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338" w14:textId="5FA27F16" w:rsidR="00176A7F" w:rsidRDefault="00A60B2E" w:rsidP="009F685B">
      <w:pPr>
        <w:pStyle w:val="a4"/>
        <w:bidi/>
        <w:ind w:left="720" w:right="269"/>
        <w:jc w:val="center"/>
      </w:pPr>
      <w:r>
        <w:rPr>
          <w:color w:val="528135"/>
          <w:spacing w:val="-5"/>
          <w:rtl/>
        </w:rPr>
        <w:t>דמי</w:t>
      </w:r>
      <w:r>
        <w:rPr>
          <w:color w:val="528135"/>
          <w:spacing w:val="-4"/>
          <w:rtl/>
        </w:rPr>
        <w:t xml:space="preserve"> </w:t>
      </w:r>
      <w:r>
        <w:rPr>
          <w:color w:val="528135"/>
          <w:rtl/>
        </w:rPr>
        <w:t>ניהול</w:t>
      </w:r>
      <w:r>
        <w:rPr>
          <w:color w:val="528135"/>
        </w:rPr>
        <w:t>,</w:t>
      </w:r>
      <w:r>
        <w:rPr>
          <w:color w:val="528135"/>
          <w:spacing w:val="-3"/>
          <w:rtl/>
        </w:rPr>
        <w:t xml:space="preserve"> </w:t>
      </w:r>
      <w:r>
        <w:rPr>
          <w:color w:val="528135"/>
          <w:rtl/>
        </w:rPr>
        <w:t>עמלות</w:t>
      </w:r>
      <w:r w:rsidR="0040397B">
        <w:rPr>
          <w:rFonts w:hint="cs"/>
          <w:color w:val="528135"/>
          <w:rtl/>
        </w:rPr>
        <w:t xml:space="preserve"> ניהול השקעות</w:t>
      </w:r>
      <w:r>
        <w:rPr>
          <w:color w:val="528135"/>
          <w:spacing w:val="-4"/>
          <w:rtl/>
        </w:rPr>
        <w:t xml:space="preserve"> </w:t>
      </w:r>
      <w:r>
        <w:rPr>
          <w:color w:val="528135"/>
          <w:rtl/>
        </w:rPr>
        <w:t>ושיעור</w:t>
      </w:r>
      <w:r>
        <w:rPr>
          <w:color w:val="528135"/>
          <w:spacing w:val="-2"/>
          <w:rtl/>
        </w:rPr>
        <w:t xml:space="preserve"> </w:t>
      </w:r>
      <w:r>
        <w:rPr>
          <w:color w:val="528135"/>
          <w:rtl/>
        </w:rPr>
        <w:t>עלות</w:t>
      </w:r>
      <w:r>
        <w:rPr>
          <w:color w:val="528135"/>
          <w:spacing w:val="-5"/>
          <w:rtl/>
        </w:rPr>
        <w:t xml:space="preserve"> </w:t>
      </w:r>
      <w:r>
        <w:rPr>
          <w:color w:val="528135"/>
          <w:rtl/>
        </w:rPr>
        <w:t>שנתית</w:t>
      </w:r>
      <w:r>
        <w:rPr>
          <w:color w:val="528135"/>
          <w:spacing w:val="-6"/>
          <w:rtl/>
        </w:rPr>
        <w:t xml:space="preserve"> </w:t>
      </w:r>
      <w:r>
        <w:rPr>
          <w:color w:val="528135"/>
          <w:rtl/>
        </w:rPr>
        <w:t>צפויה</w:t>
      </w:r>
    </w:p>
    <w:p w14:paraId="3C4799F3" w14:textId="77777777" w:rsidR="00176A7F" w:rsidRDefault="00176A7F">
      <w:pPr>
        <w:pStyle w:val="a3"/>
        <w:spacing w:before="233"/>
        <w:rPr>
          <w:b/>
          <w:sz w:val="26"/>
        </w:rPr>
      </w:pPr>
    </w:p>
    <w:p w14:paraId="21E9D85F" w14:textId="77777777" w:rsidR="00176A7F" w:rsidRDefault="00A60B2E" w:rsidP="00D1332F">
      <w:pPr>
        <w:pStyle w:val="1"/>
        <w:bidi/>
        <w:spacing w:line="298" w:lineRule="exact"/>
        <w:ind w:left="123" w:right="269"/>
        <w:jc w:val="left"/>
      </w:pPr>
      <w:r>
        <w:rPr>
          <w:rtl/>
        </w:rPr>
        <w:t>אנו ברעות מאמינים כי ניהול נכון</w:t>
      </w:r>
      <w:r>
        <w:t>,</w:t>
      </w:r>
      <w:r>
        <w:rPr>
          <w:rtl/>
        </w:rPr>
        <w:t xml:space="preserve"> חכם ומקצועי</w:t>
      </w:r>
      <w:r>
        <w:t>,</w:t>
      </w:r>
      <w:r>
        <w:rPr>
          <w:rtl/>
        </w:rPr>
        <w:t xml:space="preserve"> יחד עם </w:t>
      </w:r>
      <w:r w:rsidR="00D1332F">
        <w:rPr>
          <w:rFonts w:hint="cs"/>
          <w:rtl/>
        </w:rPr>
        <w:t xml:space="preserve">שירות ברמה גבוהה ויחס </w:t>
      </w:r>
      <w:r>
        <w:rPr>
          <w:rtl/>
        </w:rPr>
        <w:t>אישי</w:t>
      </w:r>
      <w:r>
        <w:rPr>
          <w:spacing w:val="-9"/>
          <w:rtl/>
        </w:rPr>
        <w:t xml:space="preserve"> </w:t>
      </w:r>
      <w:r>
        <w:rPr>
          <w:rtl/>
        </w:rPr>
        <w:t>לכל</w:t>
      </w:r>
      <w:r>
        <w:rPr>
          <w:spacing w:val="-9"/>
          <w:rtl/>
        </w:rPr>
        <w:t xml:space="preserve"> </w:t>
      </w:r>
      <w:r>
        <w:rPr>
          <w:rtl/>
        </w:rPr>
        <w:t>עמית</w:t>
      </w:r>
      <w:r>
        <w:t>,</w:t>
      </w:r>
      <w:r>
        <w:rPr>
          <w:spacing w:val="-9"/>
          <w:rtl/>
        </w:rPr>
        <w:t xml:space="preserve"> </w:t>
      </w:r>
      <w:r>
        <w:rPr>
          <w:rtl/>
        </w:rPr>
        <w:t>לא</w:t>
      </w:r>
      <w:r>
        <w:rPr>
          <w:spacing w:val="-9"/>
          <w:rtl/>
        </w:rPr>
        <w:t xml:space="preserve"> </w:t>
      </w:r>
      <w:r>
        <w:rPr>
          <w:rtl/>
        </w:rPr>
        <w:t>חייבים</w:t>
      </w:r>
      <w:r>
        <w:rPr>
          <w:spacing w:val="-9"/>
          <w:rtl/>
        </w:rPr>
        <w:t xml:space="preserve"> </w:t>
      </w:r>
      <w:r>
        <w:rPr>
          <w:rtl/>
        </w:rPr>
        <w:t>להתבטא</w:t>
      </w:r>
      <w:r>
        <w:rPr>
          <w:spacing w:val="-8"/>
          <w:rtl/>
        </w:rPr>
        <w:t xml:space="preserve"> </w:t>
      </w:r>
      <w:r>
        <w:rPr>
          <w:rtl/>
        </w:rPr>
        <w:t>בדמי</w:t>
      </w:r>
      <w:r>
        <w:rPr>
          <w:spacing w:val="-9"/>
          <w:rtl/>
        </w:rPr>
        <w:t xml:space="preserve"> </w:t>
      </w:r>
      <w:r>
        <w:rPr>
          <w:rtl/>
        </w:rPr>
        <w:t>ניהול</w:t>
      </w:r>
      <w:r>
        <w:rPr>
          <w:spacing w:val="-9"/>
          <w:rtl/>
        </w:rPr>
        <w:t xml:space="preserve"> </w:t>
      </w:r>
      <w:r>
        <w:rPr>
          <w:rtl/>
        </w:rPr>
        <w:t>גבוהים</w:t>
      </w:r>
      <w:r>
        <w:t>.</w:t>
      </w:r>
    </w:p>
    <w:p w14:paraId="231E66DE" w14:textId="77777777" w:rsidR="00176A7F" w:rsidRDefault="00A60B2E">
      <w:pPr>
        <w:bidi/>
        <w:spacing w:line="298" w:lineRule="exact"/>
        <w:ind w:left="114" w:right="269"/>
        <w:rPr>
          <w:b/>
          <w:bCs/>
          <w:sz w:val="26"/>
          <w:szCs w:val="26"/>
        </w:rPr>
      </w:pPr>
      <w:r>
        <w:rPr>
          <w:b/>
          <w:bCs/>
          <w:spacing w:val="-2"/>
          <w:sz w:val="26"/>
          <w:szCs w:val="26"/>
          <w:rtl/>
        </w:rPr>
        <w:t>ההיפך</w:t>
      </w:r>
      <w:r>
        <w:rPr>
          <w:b/>
          <w:bCs/>
          <w:spacing w:val="-5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הוא</w:t>
      </w:r>
      <w:r>
        <w:rPr>
          <w:b/>
          <w:bCs/>
          <w:spacing w:val="-5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הנכון</w:t>
      </w:r>
      <w:r>
        <w:rPr>
          <w:b/>
          <w:bCs/>
          <w:sz w:val="26"/>
          <w:szCs w:val="26"/>
        </w:rPr>
        <w:t>!</w:t>
      </w:r>
    </w:p>
    <w:p w14:paraId="605D0885" w14:textId="77777777" w:rsidR="00176A7F" w:rsidRDefault="00176A7F">
      <w:pPr>
        <w:pStyle w:val="a3"/>
        <w:spacing w:before="89"/>
        <w:rPr>
          <w:b/>
          <w:sz w:val="26"/>
        </w:rPr>
      </w:pPr>
    </w:p>
    <w:p w14:paraId="6C1CC728" w14:textId="77777777" w:rsidR="00176A7F" w:rsidRDefault="00A60B2E" w:rsidP="00D1332F">
      <w:pPr>
        <w:pStyle w:val="1"/>
        <w:bidi/>
        <w:ind w:left="120" w:right="2316"/>
        <w:jc w:val="left"/>
      </w:pPr>
      <w:r>
        <w:rPr>
          <w:rtl/>
        </w:rPr>
        <w:t xml:space="preserve">רעות כחברה פועלת שלא למטרות רווח ולכן </w:t>
      </w:r>
      <w:r w:rsidR="00D1332F">
        <w:rPr>
          <w:rFonts w:hint="cs"/>
          <w:rtl/>
        </w:rPr>
        <w:t xml:space="preserve">עמיתי קרן רעות נהנים </w:t>
      </w:r>
      <w:r>
        <w:rPr>
          <w:rtl/>
        </w:rPr>
        <w:t>מתשלום</w:t>
      </w:r>
      <w:r>
        <w:rPr>
          <w:spacing w:val="-8"/>
          <w:rtl/>
        </w:rPr>
        <w:t xml:space="preserve"> </w:t>
      </w:r>
      <w:r>
        <w:rPr>
          <w:rtl/>
        </w:rPr>
        <w:t>דמי</w:t>
      </w:r>
      <w:r>
        <w:rPr>
          <w:spacing w:val="-5"/>
          <w:rtl/>
        </w:rPr>
        <w:t xml:space="preserve"> </w:t>
      </w:r>
      <w:r>
        <w:rPr>
          <w:rtl/>
        </w:rPr>
        <w:t>ניהול</w:t>
      </w:r>
      <w:r>
        <w:rPr>
          <w:spacing w:val="-8"/>
          <w:rtl/>
        </w:rPr>
        <w:t xml:space="preserve"> </w:t>
      </w:r>
      <w:r>
        <w:rPr>
          <w:rtl/>
        </w:rPr>
        <w:t>על</w:t>
      </w:r>
      <w:r>
        <w:rPr>
          <w:spacing w:val="-6"/>
          <w:rtl/>
        </w:rPr>
        <w:t xml:space="preserve"> </w:t>
      </w:r>
      <w:r>
        <w:rPr>
          <w:rtl/>
        </w:rPr>
        <w:t>בסיס</w:t>
      </w:r>
      <w:r>
        <w:rPr>
          <w:spacing w:val="-8"/>
          <w:rtl/>
        </w:rPr>
        <w:t xml:space="preserve"> </w:t>
      </w:r>
      <w:r>
        <w:rPr>
          <w:rtl/>
        </w:rPr>
        <w:t>הוצאות</w:t>
      </w:r>
      <w:r>
        <w:rPr>
          <w:spacing w:val="-6"/>
          <w:rtl/>
        </w:rPr>
        <w:t xml:space="preserve"> </w:t>
      </w:r>
      <w:r>
        <w:rPr>
          <w:rtl/>
        </w:rPr>
        <w:t>בפועל</w:t>
      </w:r>
      <w:r>
        <w:rPr>
          <w:spacing w:val="-7"/>
          <w:rtl/>
        </w:rPr>
        <w:t xml:space="preserve"> </w:t>
      </w:r>
      <w:r>
        <w:rPr>
          <w:rtl/>
        </w:rPr>
        <w:t>בלבד</w:t>
      </w:r>
      <w:r>
        <w:t>.</w:t>
      </w:r>
    </w:p>
    <w:p w14:paraId="27113880" w14:textId="77777777" w:rsidR="00176A7F" w:rsidRDefault="00176A7F">
      <w:pPr>
        <w:pStyle w:val="a3"/>
        <w:spacing w:before="154"/>
        <w:rPr>
          <w:sz w:val="20"/>
        </w:rPr>
      </w:pPr>
    </w:p>
    <w:tbl>
      <w:tblPr>
        <w:tblStyle w:val="TableNormal"/>
        <w:tblW w:w="13401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5"/>
        <w:gridCol w:w="1915"/>
        <w:gridCol w:w="1913"/>
        <w:gridCol w:w="1915"/>
        <w:gridCol w:w="1913"/>
        <w:gridCol w:w="1915"/>
      </w:tblGrid>
      <w:tr w:rsidR="00221825" w14:paraId="6415FB14" w14:textId="77777777" w:rsidTr="00221825">
        <w:trPr>
          <w:trHeight w:val="531"/>
        </w:trPr>
        <w:tc>
          <w:tcPr>
            <w:tcW w:w="1915" w:type="dxa"/>
          </w:tcPr>
          <w:p w14:paraId="490275C4" w14:textId="77777777" w:rsidR="00221825" w:rsidRDefault="00221825" w:rsidP="009F685B">
            <w:pPr>
              <w:pStyle w:val="TableParagraph"/>
              <w:bidi/>
              <w:spacing w:line="236" w:lineRule="exact"/>
              <w:ind w:left="266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5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עוקב</w:t>
            </w:r>
            <w:r>
              <w:rPr>
                <w:b/>
                <w:bCs/>
                <w:spacing w:val="-7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מדד</w:t>
            </w:r>
          </w:p>
          <w:p w14:paraId="18FD6BCD" w14:textId="02461E3D" w:rsidR="00221825" w:rsidRPr="00221825" w:rsidRDefault="00221825" w:rsidP="009F685B">
            <w:pPr>
              <w:pStyle w:val="TableParagraph"/>
              <w:bidi/>
              <w:spacing w:line="237" w:lineRule="exact"/>
              <w:ind w:left="532" w:right="0"/>
              <w:jc w:val="left"/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</w:pPr>
            <w:r>
              <w:rPr>
                <w:rFonts w:ascii="Calibri"/>
                <w:b/>
                <w:sz w:val="21"/>
              </w:rPr>
              <w:t>S&amp;P</w:t>
            </w:r>
            <w:r>
              <w:rPr>
                <w:rFonts w:ascii="Calibri"/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5</w:t>
            </w:r>
            <w:r w:rsidR="00741F3F">
              <w:rPr>
                <w:b/>
                <w:spacing w:val="-5"/>
                <w:sz w:val="21"/>
              </w:rPr>
              <w:t>0</w:t>
            </w:r>
            <w:r>
              <w:rPr>
                <w:b/>
                <w:spacing w:val="-5"/>
                <w:sz w:val="21"/>
              </w:rPr>
              <w:t>0</w:t>
            </w:r>
            <w:r w:rsidR="009F685B"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  <w:t>**</w:t>
            </w:r>
          </w:p>
        </w:tc>
        <w:tc>
          <w:tcPr>
            <w:tcW w:w="1915" w:type="dxa"/>
            <w:vAlign w:val="bottom"/>
          </w:tcPr>
          <w:p w14:paraId="61DAFA80" w14:textId="612185B4" w:rsidR="00221825" w:rsidRDefault="00741F3F" w:rsidP="009F685B">
            <w:pPr>
              <w:pStyle w:val="TableParagraph"/>
              <w:bidi/>
              <w:spacing w:line="237" w:lineRule="exact"/>
              <w:ind w:right="0"/>
              <w:jc w:val="left"/>
              <w:rPr>
                <w:rFonts w:hint="cs"/>
                <w:b/>
                <w:bCs/>
                <w:sz w:val="21"/>
                <w:szCs w:val="21"/>
                <w:rtl/>
              </w:rPr>
            </w:pPr>
            <w:r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  <w:t>רעות אשראי ואג"ח עם מניות (עד 25% מניות)</w:t>
            </w:r>
          </w:p>
        </w:tc>
        <w:tc>
          <w:tcPr>
            <w:tcW w:w="1915" w:type="dxa"/>
            <w:vAlign w:val="bottom"/>
          </w:tcPr>
          <w:p w14:paraId="28C8E787" w14:textId="77777777" w:rsidR="00221825" w:rsidRDefault="00221825" w:rsidP="00221825">
            <w:pPr>
              <w:pStyle w:val="TableParagraph"/>
              <w:bidi/>
              <w:spacing w:line="237" w:lineRule="exact"/>
              <w:ind w:left="639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8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מניות</w:t>
            </w:r>
          </w:p>
        </w:tc>
        <w:tc>
          <w:tcPr>
            <w:tcW w:w="1913" w:type="dxa"/>
            <w:vAlign w:val="bottom"/>
          </w:tcPr>
          <w:p w14:paraId="3E66F684" w14:textId="55D246EA" w:rsidR="00221825" w:rsidRDefault="00221825" w:rsidP="00221825">
            <w:pPr>
              <w:pStyle w:val="TableParagraph"/>
              <w:bidi/>
              <w:spacing w:line="237" w:lineRule="exact"/>
              <w:ind w:left="655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8"/>
                <w:sz w:val="21"/>
                <w:szCs w:val="21"/>
                <w:rtl/>
              </w:rPr>
              <w:t xml:space="preserve"> </w:t>
            </w:r>
            <w:r w:rsidR="00741F3F">
              <w:rPr>
                <w:rFonts w:hint="cs"/>
                <w:b/>
                <w:bCs/>
                <w:spacing w:val="-8"/>
                <w:sz w:val="21"/>
                <w:szCs w:val="21"/>
                <w:rtl/>
              </w:rPr>
              <w:t>כספי (</w:t>
            </w:r>
            <w:r>
              <w:rPr>
                <w:b/>
                <w:bCs/>
                <w:sz w:val="21"/>
                <w:szCs w:val="21"/>
                <w:rtl/>
              </w:rPr>
              <w:t>שקלי</w:t>
            </w:r>
            <w:r w:rsidR="00741F3F">
              <w:rPr>
                <w:rFonts w:hint="cs"/>
                <w:b/>
                <w:bCs/>
                <w:sz w:val="21"/>
                <w:szCs w:val="21"/>
                <w:rtl/>
              </w:rPr>
              <w:t>)</w:t>
            </w:r>
          </w:p>
        </w:tc>
        <w:tc>
          <w:tcPr>
            <w:tcW w:w="1915" w:type="dxa"/>
            <w:vAlign w:val="bottom"/>
          </w:tcPr>
          <w:p w14:paraId="0F0C02F1" w14:textId="147AAA33" w:rsidR="00221825" w:rsidRDefault="00221825" w:rsidP="00221825">
            <w:pPr>
              <w:pStyle w:val="TableParagraph"/>
              <w:bidi/>
              <w:spacing w:line="237" w:lineRule="exact"/>
              <w:ind w:left="190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 w:rsidR="00741F3F"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  <w:t xml:space="preserve"> אשראי ו</w:t>
            </w:r>
            <w:r>
              <w:rPr>
                <w:b/>
                <w:bCs/>
                <w:sz w:val="21"/>
                <w:szCs w:val="21"/>
                <w:rtl/>
              </w:rPr>
              <w:t>אג</w:t>
            </w:r>
            <w:r>
              <w:rPr>
                <w:b/>
                <w:bCs/>
                <w:sz w:val="21"/>
                <w:szCs w:val="21"/>
              </w:rPr>
              <w:t>"</w:t>
            </w:r>
            <w:r>
              <w:rPr>
                <w:b/>
                <w:bCs/>
                <w:sz w:val="21"/>
                <w:szCs w:val="21"/>
                <w:rtl/>
              </w:rPr>
              <w:t>ח</w:t>
            </w:r>
            <w:r>
              <w:rPr>
                <w:b/>
                <w:bCs/>
                <w:spacing w:val="-5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1913" w:type="dxa"/>
            <w:vAlign w:val="bottom"/>
          </w:tcPr>
          <w:p w14:paraId="5AD99AFC" w14:textId="77777777" w:rsidR="00221825" w:rsidRDefault="00221825" w:rsidP="00221825">
            <w:pPr>
              <w:pStyle w:val="TableParagraph"/>
              <w:bidi/>
              <w:spacing w:line="237" w:lineRule="exact"/>
              <w:ind w:left="686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7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כללי</w:t>
            </w:r>
          </w:p>
        </w:tc>
        <w:tc>
          <w:tcPr>
            <w:tcW w:w="1915" w:type="dxa"/>
            <w:vAlign w:val="bottom"/>
          </w:tcPr>
          <w:p w14:paraId="691BA1AB" w14:textId="77777777" w:rsidR="00221825" w:rsidRDefault="00221825" w:rsidP="00BA0676">
            <w:pPr>
              <w:pStyle w:val="TableParagraph"/>
              <w:ind w:right="0"/>
              <w:jc w:val="left"/>
              <w:rPr>
                <w:rFonts w:ascii="Times New Roman"/>
              </w:rPr>
            </w:pPr>
          </w:p>
        </w:tc>
      </w:tr>
      <w:tr w:rsidR="00EC0988" w14:paraId="58519759" w14:textId="77777777" w:rsidTr="00F67629">
        <w:trPr>
          <w:trHeight w:val="799"/>
        </w:trPr>
        <w:tc>
          <w:tcPr>
            <w:tcW w:w="1915" w:type="dxa"/>
            <w:vAlign w:val="bottom"/>
          </w:tcPr>
          <w:p w14:paraId="7C492A79" w14:textId="538BF6D7" w:rsidR="00EC0988" w:rsidRDefault="00EC0988" w:rsidP="00EC0988">
            <w:pPr>
              <w:pStyle w:val="TableParagraph"/>
              <w:spacing w:before="237"/>
              <w:ind w:left="21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5" w:type="dxa"/>
            <w:vAlign w:val="bottom"/>
          </w:tcPr>
          <w:p w14:paraId="3A4E25ED" w14:textId="766D0E7A" w:rsidR="00EC0988" w:rsidRDefault="00EC0988" w:rsidP="00EC0988">
            <w:pPr>
              <w:pStyle w:val="TableParagraph"/>
              <w:spacing w:before="237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5" w:type="dxa"/>
            <w:vAlign w:val="bottom"/>
          </w:tcPr>
          <w:p w14:paraId="6311D202" w14:textId="5595D0E4" w:rsidR="00EC0988" w:rsidRDefault="00EC0988" w:rsidP="00EC0988">
            <w:pPr>
              <w:pStyle w:val="TableParagraph"/>
              <w:spacing w:before="237"/>
              <w:ind w:left="21" w:right="7"/>
              <w:rPr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3" w:type="dxa"/>
            <w:vAlign w:val="bottom"/>
          </w:tcPr>
          <w:p w14:paraId="3DB2798F" w14:textId="4BF378E2" w:rsidR="00EC0988" w:rsidRDefault="00EC0988" w:rsidP="00EC0988">
            <w:pPr>
              <w:pStyle w:val="TableParagraph"/>
              <w:spacing w:before="237"/>
              <w:ind w:left="18"/>
              <w:rPr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5" w:type="dxa"/>
            <w:vAlign w:val="bottom"/>
          </w:tcPr>
          <w:p w14:paraId="02EE2CD5" w14:textId="64C6176C" w:rsidR="00EC0988" w:rsidRDefault="00EC0988" w:rsidP="00EC0988">
            <w:pPr>
              <w:pStyle w:val="TableParagraph"/>
              <w:spacing w:before="237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3" w:type="dxa"/>
            <w:vAlign w:val="bottom"/>
          </w:tcPr>
          <w:p w14:paraId="063A9E9B" w14:textId="20D49C57" w:rsidR="00EC0988" w:rsidRDefault="00EC0988" w:rsidP="00EC0988">
            <w:pPr>
              <w:pStyle w:val="TableParagraph"/>
              <w:spacing w:before="237"/>
              <w:ind w:left="18" w:right="0"/>
              <w:rPr>
                <w:sz w:val="21"/>
              </w:rPr>
            </w:pPr>
            <w:r>
              <w:rPr>
                <w:spacing w:val="-2"/>
                <w:sz w:val="21"/>
              </w:rPr>
              <w:t>0.46%</w:t>
            </w:r>
          </w:p>
        </w:tc>
        <w:tc>
          <w:tcPr>
            <w:tcW w:w="1915" w:type="dxa"/>
            <w:vAlign w:val="bottom"/>
          </w:tcPr>
          <w:p w14:paraId="11E34EC5" w14:textId="1F9AD3AE" w:rsidR="00EC0988" w:rsidRDefault="00EC0988" w:rsidP="00EC0988">
            <w:pPr>
              <w:pStyle w:val="TableParagraph"/>
              <w:bidi/>
              <w:spacing w:line="237" w:lineRule="auto"/>
              <w:ind w:left="92" w:right="236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 xml:space="preserve">שיעור דמי הניהול </w:t>
            </w:r>
            <w:r>
              <w:rPr>
                <w:b/>
                <w:bCs/>
                <w:spacing w:val="-2"/>
                <w:sz w:val="21"/>
                <w:szCs w:val="21"/>
                <w:rtl/>
              </w:rPr>
              <w:t>שנגבה</w:t>
            </w:r>
            <w:r>
              <w:rPr>
                <w:b/>
                <w:bCs/>
                <w:spacing w:val="-3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בשנת</w:t>
            </w:r>
            <w:r>
              <w:rPr>
                <w:b/>
                <w:bCs/>
                <w:spacing w:val="-7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2025</w:t>
            </w:r>
          </w:p>
        </w:tc>
      </w:tr>
      <w:tr w:rsidR="00EC0988" w14:paraId="49DEC9B9" w14:textId="77777777" w:rsidTr="00EC0988">
        <w:trPr>
          <w:trHeight w:val="778"/>
        </w:trPr>
        <w:tc>
          <w:tcPr>
            <w:tcW w:w="1915" w:type="dxa"/>
            <w:vAlign w:val="bottom"/>
          </w:tcPr>
          <w:p w14:paraId="053B3B20" w14:textId="13B36985" w:rsidR="00EC0988" w:rsidRPr="00BA0676" w:rsidRDefault="00EC0988" w:rsidP="00EC0988">
            <w:pPr>
              <w:pStyle w:val="TableParagraph"/>
              <w:spacing w:before="237"/>
              <w:ind w:left="21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 w:rsidRPr="00BA0676">
              <w:rPr>
                <w:rFonts w:hint="cs"/>
                <w:spacing w:val="-2"/>
                <w:sz w:val="21"/>
                <w:szCs w:val="21"/>
                <w:rtl/>
              </w:rPr>
              <w:t>0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6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5" w:type="dxa"/>
            <w:vAlign w:val="bottom"/>
          </w:tcPr>
          <w:p w14:paraId="4D282056" w14:textId="14E19842" w:rsidR="00EC0988" w:rsidRPr="00BA0676" w:rsidRDefault="00EC0988" w:rsidP="00EC0988">
            <w:pPr>
              <w:pStyle w:val="TableParagraph"/>
              <w:spacing w:before="237"/>
              <w:ind w:left="21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 w:rsidRPr="00BA0676">
              <w:rPr>
                <w:rFonts w:hint="cs"/>
                <w:spacing w:val="-2"/>
                <w:sz w:val="21"/>
                <w:szCs w:val="21"/>
                <w:rtl/>
              </w:rPr>
              <w:t>0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6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5" w:type="dxa"/>
            <w:vAlign w:val="bottom"/>
          </w:tcPr>
          <w:p w14:paraId="176D7416" w14:textId="137332B8" w:rsidR="00EC0988" w:rsidRPr="00BA0676" w:rsidRDefault="00EC0988" w:rsidP="00EC0988">
            <w:pPr>
              <w:pStyle w:val="TableParagraph"/>
              <w:spacing w:before="237"/>
              <w:ind w:left="21" w:right="7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1</w:t>
            </w:r>
            <w:r>
              <w:rPr>
                <w:spacing w:val="-2"/>
                <w:sz w:val="21"/>
                <w:szCs w:val="21"/>
              </w:rPr>
              <w:t>3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3" w:type="dxa"/>
            <w:vAlign w:val="bottom"/>
          </w:tcPr>
          <w:p w14:paraId="5D0B3899" w14:textId="59399959" w:rsidR="00EC0988" w:rsidRPr="00BA0676" w:rsidRDefault="00EC0988" w:rsidP="00EC0988">
            <w:pPr>
              <w:pStyle w:val="TableParagraph"/>
              <w:spacing w:before="237"/>
              <w:ind w:left="18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09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5" w:type="dxa"/>
            <w:vAlign w:val="bottom"/>
          </w:tcPr>
          <w:p w14:paraId="12871FCC" w14:textId="18E0872D" w:rsidR="00EC0988" w:rsidRPr="00BA0676" w:rsidRDefault="00EC0988" w:rsidP="00EC0988">
            <w:pPr>
              <w:pStyle w:val="TableParagraph"/>
              <w:spacing w:before="237"/>
              <w:ind w:left="21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20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3" w:type="dxa"/>
            <w:vAlign w:val="bottom"/>
          </w:tcPr>
          <w:p w14:paraId="64DBA342" w14:textId="22C66685" w:rsidR="00EC0988" w:rsidRPr="00BA0676" w:rsidRDefault="00EC0988" w:rsidP="00EC0988">
            <w:pPr>
              <w:pStyle w:val="TableParagraph"/>
              <w:spacing w:before="237"/>
              <w:ind w:left="18" w:right="0"/>
              <w:rPr>
                <w:spacing w:val="-2"/>
                <w:sz w:val="21"/>
                <w:szCs w:val="21"/>
              </w:rPr>
            </w:pPr>
            <w:r w:rsidRPr="00BA0676">
              <w:rPr>
                <w:spacing w:val="-2"/>
                <w:sz w:val="21"/>
                <w:szCs w:val="21"/>
              </w:rPr>
              <w:t>0.</w:t>
            </w:r>
            <w:r>
              <w:rPr>
                <w:spacing w:val="-2"/>
                <w:sz w:val="21"/>
                <w:szCs w:val="21"/>
              </w:rPr>
              <w:t>2</w:t>
            </w:r>
            <w:r>
              <w:rPr>
                <w:rFonts w:hint="cs"/>
                <w:spacing w:val="-2"/>
                <w:sz w:val="21"/>
                <w:szCs w:val="21"/>
                <w:rtl/>
              </w:rPr>
              <w:t>7</w:t>
            </w:r>
            <w:r w:rsidRPr="00BA0676">
              <w:rPr>
                <w:spacing w:val="-2"/>
                <w:sz w:val="21"/>
                <w:szCs w:val="21"/>
              </w:rPr>
              <w:t>%</w:t>
            </w:r>
          </w:p>
        </w:tc>
        <w:tc>
          <w:tcPr>
            <w:tcW w:w="1915" w:type="dxa"/>
            <w:vAlign w:val="bottom"/>
          </w:tcPr>
          <w:p w14:paraId="5913061F" w14:textId="4EB2B9AE" w:rsidR="00EC0988" w:rsidRDefault="00EC0988" w:rsidP="00EC0988">
            <w:pPr>
              <w:pStyle w:val="TableParagraph"/>
              <w:bidi/>
              <w:spacing w:line="237" w:lineRule="auto"/>
              <w:ind w:left="93" w:right="190" w:hanging="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שיעור</w:t>
            </w:r>
            <w:r>
              <w:rPr>
                <w:b/>
                <w:bCs/>
                <w:spacing w:val="-15"/>
                <w:sz w:val="21"/>
                <w:szCs w:val="21"/>
                <w:rtl/>
              </w:rPr>
              <w:t xml:space="preserve"> </w:t>
            </w:r>
            <w:r w:rsidR="0040397B">
              <w:rPr>
                <w:rFonts w:hint="cs"/>
                <w:b/>
                <w:bCs/>
                <w:sz w:val="21"/>
                <w:szCs w:val="21"/>
                <w:rtl/>
              </w:rPr>
              <w:t>עמלות ניהול השקעות</w:t>
            </w:r>
            <w:r>
              <w:rPr>
                <w:b/>
                <w:bCs/>
                <w:spacing w:val="-15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 xml:space="preserve">הממוצע לשנת </w:t>
            </w:r>
            <w:r>
              <w:rPr>
                <w:b/>
                <w:bCs/>
                <w:sz w:val="21"/>
                <w:szCs w:val="21"/>
              </w:rPr>
              <w:t>2025</w:t>
            </w:r>
          </w:p>
        </w:tc>
      </w:tr>
    </w:tbl>
    <w:p w14:paraId="02ED9EB8" w14:textId="77777777" w:rsidR="00176A7F" w:rsidRDefault="00176A7F">
      <w:pPr>
        <w:pStyle w:val="a3"/>
        <w:spacing w:before="188"/>
        <w:rPr>
          <w:sz w:val="26"/>
        </w:rPr>
      </w:pPr>
    </w:p>
    <w:p w14:paraId="70EEAA85" w14:textId="5302AD98" w:rsidR="00176A7F" w:rsidRDefault="00A60B2E">
      <w:pPr>
        <w:bidi/>
        <w:ind w:left="116" w:right="269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  <w:rtl/>
        </w:rPr>
        <w:t>שיעור</w:t>
      </w:r>
      <w:r>
        <w:rPr>
          <w:b/>
          <w:bCs/>
          <w:spacing w:val="-5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העלות</w:t>
      </w:r>
      <w:r>
        <w:rPr>
          <w:b/>
          <w:bCs/>
          <w:spacing w:val="-6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השנתית</w:t>
      </w:r>
      <w:r>
        <w:rPr>
          <w:b/>
          <w:bCs/>
          <w:spacing w:val="-6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הצפויה</w:t>
      </w:r>
      <w:r>
        <w:rPr>
          <w:b/>
          <w:bCs/>
          <w:spacing w:val="-5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לשנת</w:t>
      </w:r>
      <w:r>
        <w:rPr>
          <w:b/>
          <w:bCs/>
          <w:spacing w:val="-7"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:*</w:t>
      </w:r>
      <w:r w:rsidR="00EC0988">
        <w:rPr>
          <w:b/>
          <w:bCs/>
          <w:sz w:val="28"/>
          <w:szCs w:val="28"/>
        </w:rPr>
        <w:t>2026</w:t>
      </w:r>
    </w:p>
    <w:p w14:paraId="0F109A92" w14:textId="77777777" w:rsidR="00176A7F" w:rsidRDefault="00176A7F">
      <w:pPr>
        <w:pStyle w:val="a3"/>
        <w:spacing w:before="39" w:after="1"/>
        <w:rPr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286"/>
        <w:gridCol w:w="2219"/>
        <w:gridCol w:w="2254"/>
        <w:gridCol w:w="2251"/>
        <w:gridCol w:w="2254"/>
      </w:tblGrid>
      <w:tr w:rsidR="00741F3F" w14:paraId="4DBDF034" w14:textId="77777777" w:rsidTr="00741F3F">
        <w:trPr>
          <w:trHeight w:val="496"/>
        </w:trPr>
        <w:tc>
          <w:tcPr>
            <w:tcW w:w="2254" w:type="dxa"/>
            <w:vAlign w:val="bottom"/>
          </w:tcPr>
          <w:p w14:paraId="0B068CF6" w14:textId="77777777" w:rsidR="00741F3F" w:rsidRDefault="00741F3F" w:rsidP="00741F3F">
            <w:pPr>
              <w:pStyle w:val="TableParagraph"/>
              <w:bidi/>
              <w:spacing w:line="236" w:lineRule="exact"/>
              <w:ind w:left="456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5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עוקב</w:t>
            </w:r>
            <w:r>
              <w:rPr>
                <w:b/>
                <w:bCs/>
                <w:spacing w:val="-7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מדד</w:t>
            </w:r>
          </w:p>
          <w:p w14:paraId="155A7C82" w14:textId="77777777" w:rsidR="00741F3F" w:rsidRDefault="00741F3F" w:rsidP="00741F3F">
            <w:pPr>
              <w:pStyle w:val="TableParagraph"/>
              <w:spacing w:before="2" w:line="237" w:lineRule="exact"/>
              <w:ind w:left="662" w:right="0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**</w:t>
            </w:r>
            <w:r>
              <w:rPr>
                <w:rFonts w:ascii="Calibri"/>
                <w:b/>
                <w:sz w:val="21"/>
              </w:rPr>
              <w:t>S&amp;P</w:t>
            </w:r>
            <w:r>
              <w:rPr>
                <w:rFonts w:ascii="Calibri"/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500</w:t>
            </w:r>
          </w:p>
        </w:tc>
        <w:tc>
          <w:tcPr>
            <w:tcW w:w="2286" w:type="dxa"/>
            <w:vAlign w:val="bottom"/>
          </w:tcPr>
          <w:p w14:paraId="50D3ED9E" w14:textId="3FCB1DF1" w:rsidR="00741F3F" w:rsidRDefault="00741F3F" w:rsidP="009F685B">
            <w:pPr>
              <w:pStyle w:val="TableParagraph"/>
              <w:bidi/>
              <w:spacing w:before="1" w:line="239" w:lineRule="exact"/>
              <w:ind w:right="0"/>
              <w:rPr>
                <w:b/>
                <w:bCs/>
                <w:sz w:val="21"/>
                <w:szCs w:val="21"/>
              </w:rPr>
            </w:pPr>
            <w:r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  <w:t>רעות אשראי ואג"ח עם מניות (עד 25% מניות)</w:t>
            </w:r>
          </w:p>
        </w:tc>
        <w:tc>
          <w:tcPr>
            <w:tcW w:w="2219" w:type="dxa"/>
            <w:vAlign w:val="bottom"/>
          </w:tcPr>
          <w:p w14:paraId="6D4F9632" w14:textId="77777777" w:rsidR="00741F3F" w:rsidRDefault="00741F3F" w:rsidP="00741F3F">
            <w:pPr>
              <w:pStyle w:val="TableParagraph"/>
              <w:bidi/>
              <w:spacing w:line="236" w:lineRule="exact"/>
              <w:ind w:left="636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8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מניות</w:t>
            </w:r>
          </w:p>
        </w:tc>
        <w:tc>
          <w:tcPr>
            <w:tcW w:w="2254" w:type="dxa"/>
            <w:vAlign w:val="bottom"/>
          </w:tcPr>
          <w:p w14:paraId="2141E72A" w14:textId="37553547" w:rsidR="00741F3F" w:rsidRDefault="00741F3F" w:rsidP="00741F3F">
            <w:pPr>
              <w:pStyle w:val="TableParagraph"/>
              <w:bidi/>
              <w:spacing w:line="236" w:lineRule="exact"/>
              <w:ind w:left="658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8"/>
                <w:sz w:val="21"/>
                <w:szCs w:val="21"/>
                <w:rtl/>
              </w:rPr>
              <w:t xml:space="preserve"> </w:t>
            </w:r>
            <w:r>
              <w:rPr>
                <w:rFonts w:hint="cs"/>
                <w:b/>
                <w:bCs/>
                <w:spacing w:val="-8"/>
                <w:sz w:val="21"/>
                <w:szCs w:val="21"/>
                <w:rtl/>
              </w:rPr>
              <w:t>כספי (</w:t>
            </w:r>
            <w:r>
              <w:rPr>
                <w:b/>
                <w:bCs/>
                <w:sz w:val="21"/>
                <w:szCs w:val="21"/>
                <w:rtl/>
              </w:rPr>
              <w:t>שקלי</w:t>
            </w:r>
            <w:r>
              <w:rPr>
                <w:rFonts w:hint="cs"/>
                <w:b/>
                <w:bCs/>
                <w:sz w:val="21"/>
                <w:szCs w:val="21"/>
                <w:rtl/>
              </w:rPr>
              <w:t>)</w:t>
            </w:r>
          </w:p>
        </w:tc>
        <w:tc>
          <w:tcPr>
            <w:tcW w:w="2251" w:type="dxa"/>
            <w:vAlign w:val="bottom"/>
          </w:tcPr>
          <w:p w14:paraId="784DF86B" w14:textId="7FA84115" w:rsidR="00741F3F" w:rsidRDefault="00741F3F" w:rsidP="00741F3F">
            <w:pPr>
              <w:pStyle w:val="TableParagraph"/>
              <w:bidi/>
              <w:spacing w:line="236" w:lineRule="exact"/>
              <w:ind w:left="189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rFonts w:hint="cs"/>
                <w:b/>
                <w:bCs/>
                <w:spacing w:val="-4"/>
                <w:sz w:val="21"/>
                <w:szCs w:val="21"/>
                <w:rtl/>
              </w:rPr>
              <w:t xml:space="preserve"> אשראי ו</w:t>
            </w:r>
            <w:r>
              <w:rPr>
                <w:b/>
                <w:bCs/>
                <w:sz w:val="21"/>
                <w:szCs w:val="21"/>
                <w:rtl/>
              </w:rPr>
              <w:t>אג</w:t>
            </w:r>
            <w:r>
              <w:rPr>
                <w:b/>
                <w:bCs/>
                <w:sz w:val="21"/>
                <w:szCs w:val="21"/>
              </w:rPr>
              <w:t>"</w:t>
            </w:r>
            <w:r>
              <w:rPr>
                <w:b/>
                <w:bCs/>
                <w:sz w:val="21"/>
                <w:szCs w:val="21"/>
                <w:rtl/>
              </w:rPr>
              <w:t>ח</w:t>
            </w:r>
            <w:r>
              <w:rPr>
                <w:b/>
                <w:bCs/>
                <w:spacing w:val="-5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254" w:type="dxa"/>
            <w:vAlign w:val="bottom"/>
          </w:tcPr>
          <w:p w14:paraId="6240099E" w14:textId="77777777" w:rsidR="00741F3F" w:rsidRDefault="00741F3F" w:rsidP="00741F3F">
            <w:pPr>
              <w:pStyle w:val="TableParagraph"/>
              <w:bidi/>
              <w:spacing w:line="236" w:lineRule="exact"/>
              <w:ind w:left="686" w:right="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rtl/>
              </w:rPr>
              <w:t>רעות</w:t>
            </w:r>
            <w:r>
              <w:rPr>
                <w:b/>
                <w:bCs/>
                <w:spacing w:val="-7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sz w:val="21"/>
                <w:szCs w:val="21"/>
                <w:rtl/>
              </w:rPr>
              <w:t>כללי</w:t>
            </w:r>
          </w:p>
        </w:tc>
      </w:tr>
      <w:tr w:rsidR="00741F3F" w14:paraId="6D6CFC7F" w14:textId="77777777" w:rsidTr="00741F3F">
        <w:trPr>
          <w:trHeight w:val="724"/>
        </w:trPr>
        <w:tc>
          <w:tcPr>
            <w:tcW w:w="2254" w:type="dxa"/>
            <w:vAlign w:val="bottom"/>
          </w:tcPr>
          <w:p w14:paraId="0AB4D3C2" w14:textId="7D518BB1" w:rsidR="00741F3F" w:rsidRDefault="00741F3F" w:rsidP="00741F3F">
            <w:pPr>
              <w:pStyle w:val="TableParagraph"/>
              <w:spacing w:before="239"/>
              <w:ind w:left="21" w:right="6"/>
              <w:rPr>
                <w:sz w:val="21"/>
              </w:rPr>
            </w:pPr>
            <w:r>
              <w:rPr>
                <w:spacing w:val="-2"/>
                <w:sz w:val="21"/>
              </w:rPr>
              <w:t>0.54%</w:t>
            </w:r>
          </w:p>
        </w:tc>
        <w:tc>
          <w:tcPr>
            <w:tcW w:w="2286" w:type="dxa"/>
            <w:vAlign w:val="bottom"/>
          </w:tcPr>
          <w:p w14:paraId="562C7D49" w14:textId="7E9A4247" w:rsidR="00741F3F" w:rsidRDefault="00741F3F" w:rsidP="00741F3F">
            <w:pPr>
              <w:pStyle w:val="TableParagraph"/>
              <w:spacing w:before="239"/>
              <w:ind w:left="21" w:right="7"/>
              <w:rPr>
                <w:sz w:val="21"/>
              </w:rPr>
            </w:pPr>
            <w:r>
              <w:rPr>
                <w:spacing w:val="-2"/>
                <w:sz w:val="21"/>
              </w:rPr>
              <w:t>0.53%</w:t>
            </w:r>
          </w:p>
        </w:tc>
        <w:tc>
          <w:tcPr>
            <w:tcW w:w="2219" w:type="dxa"/>
            <w:vAlign w:val="bottom"/>
          </w:tcPr>
          <w:p w14:paraId="03CF4220" w14:textId="203D4DED" w:rsidR="00741F3F" w:rsidRDefault="00741F3F" w:rsidP="00741F3F">
            <w:pPr>
              <w:pStyle w:val="TableParagraph"/>
              <w:spacing w:before="239"/>
              <w:ind w:left="18"/>
              <w:rPr>
                <w:sz w:val="21"/>
              </w:rPr>
            </w:pPr>
            <w:r>
              <w:rPr>
                <w:spacing w:val="-2"/>
                <w:sz w:val="21"/>
              </w:rPr>
              <w:t>0.54%</w:t>
            </w:r>
          </w:p>
        </w:tc>
        <w:tc>
          <w:tcPr>
            <w:tcW w:w="2254" w:type="dxa"/>
            <w:vAlign w:val="bottom"/>
          </w:tcPr>
          <w:p w14:paraId="4128689E" w14:textId="2DD5EF02" w:rsidR="00741F3F" w:rsidRDefault="00741F3F" w:rsidP="00741F3F">
            <w:pPr>
              <w:pStyle w:val="TableParagraph"/>
              <w:spacing w:before="239"/>
              <w:ind w:left="21" w:right="5"/>
              <w:rPr>
                <w:sz w:val="21"/>
              </w:rPr>
            </w:pPr>
            <w:r>
              <w:rPr>
                <w:spacing w:val="-2"/>
                <w:sz w:val="21"/>
              </w:rPr>
              <w:t>0.52%</w:t>
            </w:r>
          </w:p>
        </w:tc>
        <w:tc>
          <w:tcPr>
            <w:tcW w:w="2251" w:type="dxa"/>
            <w:vAlign w:val="bottom"/>
          </w:tcPr>
          <w:p w14:paraId="46424892" w14:textId="379411A3" w:rsidR="00741F3F" w:rsidRDefault="00741F3F" w:rsidP="00741F3F">
            <w:pPr>
              <w:pStyle w:val="TableParagraph"/>
              <w:spacing w:before="239"/>
              <w:ind w:left="18" w:right="0"/>
              <w:rPr>
                <w:sz w:val="21"/>
              </w:rPr>
            </w:pPr>
            <w:r>
              <w:rPr>
                <w:spacing w:val="-2"/>
                <w:sz w:val="21"/>
              </w:rPr>
              <w:t>0.68%</w:t>
            </w:r>
          </w:p>
        </w:tc>
        <w:tc>
          <w:tcPr>
            <w:tcW w:w="2254" w:type="dxa"/>
            <w:vAlign w:val="bottom"/>
          </w:tcPr>
          <w:p w14:paraId="77E6D457" w14:textId="3D347A56" w:rsidR="00741F3F" w:rsidRDefault="00741F3F" w:rsidP="00741F3F">
            <w:pPr>
              <w:pStyle w:val="TableParagraph"/>
              <w:spacing w:before="239"/>
              <w:ind w:left="21" w:right="0"/>
              <w:rPr>
                <w:sz w:val="21"/>
              </w:rPr>
            </w:pPr>
            <w:r>
              <w:rPr>
                <w:spacing w:val="-2"/>
                <w:sz w:val="21"/>
              </w:rPr>
              <w:t>0.73%</w:t>
            </w:r>
          </w:p>
        </w:tc>
      </w:tr>
    </w:tbl>
    <w:p w14:paraId="091F8DC0" w14:textId="77777777" w:rsidR="00CE0C9A" w:rsidRDefault="00CE0C9A" w:rsidP="00CE0C9A">
      <w:pPr>
        <w:pStyle w:val="a3"/>
        <w:bidi/>
        <w:spacing w:line="288" w:lineRule="auto"/>
        <w:ind w:left="114" w:right="100" w:hanging="2"/>
        <w:rPr>
          <w:sz w:val="20"/>
          <w:szCs w:val="20"/>
          <w:rtl/>
        </w:rPr>
      </w:pPr>
    </w:p>
    <w:p w14:paraId="1A8DAABC" w14:textId="77777777" w:rsidR="00176A7F" w:rsidRDefault="00CE0C9A" w:rsidP="009F685B">
      <w:pPr>
        <w:pStyle w:val="a3"/>
        <w:bidi/>
        <w:spacing w:line="288" w:lineRule="auto"/>
        <w:ind w:left="114" w:right="100" w:hanging="2"/>
        <w:jc w:val="both"/>
        <w:rPr>
          <w:rFonts w:ascii="David" w:eastAsia="Dotum" w:hAnsi="David" w:cs="David"/>
          <w:sz w:val="20"/>
          <w:szCs w:val="20"/>
          <w:rtl/>
        </w:rPr>
      </w:pPr>
      <w:r w:rsidRPr="00CE0C9A">
        <w:rPr>
          <w:rFonts w:ascii="David" w:eastAsia="Dotum" w:hAnsi="David" w:cs="David"/>
          <w:sz w:val="20"/>
          <w:szCs w:val="20"/>
          <w:rtl/>
        </w:rPr>
        <w:t>*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הצגת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שיעור העלות השנתית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הצפויה מהווה תחזית בלבד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 xml:space="preserve"> </w:t>
      </w:r>
      <w:r w:rsidR="00D1332F" w:rsidRPr="00CE0C9A">
        <w:rPr>
          <w:rFonts w:ascii="David" w:eastAsia="Dotum" w:hAnsi="David" w:cs="David"/>
          <w:sz w:val="20"/>
          <w:szCs w:val="20"/>
          <w:rtl/>
        </w:rPr>
        <w:t xml:space="preserve">ומבוססת על מגוון רחב של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הנחות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אשר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חלקן</w:t>
      </w:r>
      <w:r w:rsidR="00A60B2E" w:rsidRPr="00CE0C9A">
        <w:rPr>
          <w:rFonts w:ascii="David" w:eastAsia="Dotum" w:hAnsi="David" w:cs="David"/>
          <w:spacing w:val="-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מבוסס</w:t>
      </w:r>
      <w:r w:rsidR="00A60B2E" w:rsidRPr="00CE0C9A">
        <w:rPr>
          <w:rFonts w:ascii="David" w:eastAsia="Dotum" w:hAnsi="David" w:cs="David"/>
          <w:spacing w:val="-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על נתוני</w:t>
      </w:r>
      <w:r w:rsidR="00A60B2E" w:rsidRPr="00CE0C9A">
        <w:rPr>
          <w:rFonts w:ascii="David" w:eastAsia="Dotum" w:hAnsi="David" w:cs="David"/>
          <w:spacing w:val="-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שנים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קודמות ועל נוסחת</w:t>
      </w:r>
      <w:r w:rsidR="00A60B2E" w:rsidRPr="00CE0C9A">
        <w:rPr>
          <w:rFonts w:ascii="David" w:eastAsia="Dotum" w:hAnsi="David" w:cs="David"/>
          <w:spacing w:val="-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המרה אחידה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 xml:space="preserve"> ואשר</w:t>
      </w:r>
      <w:r w:rsidR="00A60B2E" w:rsidRPr="00CE0C9A">
        <w:rPr>
          <w:rFonts w:ascii="David" w:eastAsia="Dotum" w:hAnsi="David" w:cs="David"/>
          <w:spacing w:val="-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כולן נערכו</w:t>
      </w:r>
      <w:r w:rsidR="00A60B2E" w:rsidRPr="00CE0C9A">
        <w:rPr>
          <w:rFonts w:ascii="David" w:eastAsia="Dotum" w:hAnsi="David" w:cs="David"/>
          <w:spacing w:val="1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בהתבסס</w:t>
      </w:r>
      <w:r w:rsidR="00A60B2E" w:rsidRPr="00CE0C9A">
        <w:rPr>
          <w:rFonts w:ascii="David" w:eastAsia="Dotum" w:hAnsi="David" w:cs="David"/>
          <w:spacing w:val="1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על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המידע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שהיה</w:t>
      </w:r>
      <w:r w:rsidR="00A60B2E" w:rsidRPr="00CE0C9A">
        <w:rPr>
          <w:rFonts w:ascii="David" w:eastAsia="Dotum" w:hAnsi="David" w:cs="David"/>
          <w:spacing w:val="1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זמין</w:t>
      </w:r>
      <w:r w:rsidR="00A60B2E" w:rsidRPr="00CE0C9A">
        <w:rPr>
          <w:rFonts w:ascii="David" w:eastAsia="Dotum" w:hAnsi="David" w:cs="David"/>
          <w:spacing w:val="1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לגוף</w:t>
      </w:r>
      <w:r w:rsidR="00A60B2E" w:rsidRPr="00CE0C9A">
        <w:rPr>
          <w:rFonts w:ascii="David" w:eastAsia="Dotum" w:hAnsi="David" w:cs="David"/>
          <w:spacing w:val="1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המוסדי</w:t>
      </w:r>
      <w:r w:rsidR="00A60B2E" w:rsidRPr="00CE0C9A">
        <w:rPr>
          <w:rFonts w:ascii="David" w:eastAsia="Dotum" w:hAnsi="David" w:cs="David"/>
          <w:spacing w:val="1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בתחילת</w:t>
      </w:r>
      <w:r w:rsidR="00A60B2E" w:rsidRPr="00CE0C9A">
        <w:rPr>
          <w:rFonts w:ascii="David" w:eastAsia="Dotum" w:hAnsi="David" w:cs="David"/>
          <w:spacing w:val="1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שנת</w:t>
      </w:r>
      <w:r w:rsidR="00A60B2E" w:rsidRPr="00CE0C9A">
        <w:rPr>
          <w:rFonts w:ascii="David" w:eastAsia="Dotum" w:hAnsi="David" w:cs="David"/>
          <w:spacing w:val="1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הדיווח</w:t>
      </w:r>
      <w:r w:rsidR="00A60B2E" w:rsidRPr="00CE0C9A">
        <w:rPr>
          <w:rFonts w:ascii="David" w:eastAsia="Dotum" w:hAnsi="David" w:cs="David"/>
          <w:spacing w:val="80"/>
          <w:w w:val="15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שבגינה</w:t>
      </w:r>
      <w:r w:rsidR="00A60B2E" w:rsidRPr="00CE0C9A">
        <w:rPr>
          <w:rFonts w:ascii="David" w:eastAsia="Dotum" w:hAnsi="David" w:cs="David"/>
          <w:spacing w:val="4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מוצגת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העלות</w:t>
      </w:r>
      <w:r w:rsidR="00A60B2E" w:rsidRPr="00CE0C9A">
        <w:rPr>
          <w:rFonts w:ascii="David" w:eastAsia="Dotum" w:hAnsi="David" w:cs="David"/>
          <w:spacing w:val="5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השנתית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הצפויה</w:t>
      </w:r>
      <w:r w:rsidR="00A60B2E" w:rsidRPr="00CE0C9A">
        <w:rPr>
          <w:rFonts w:ascii="David" w:eastAsia="Dotum" w:hAnsi="David" w:cs="David"/>
          <w:spacing w:val="54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ובהתאם</w:t>
      </w:r>
      <w:r w:rsidR="00A60B2E" w:rsidRPr="00CE0C9A">
        <w:rPr>
          <w:rFonts w:ascii="David" w:eastAsia="Dotum" w:hAnsi="David" w:cs="David"/>
          <w:spacing w:val="5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לנתונים</w:t>
      </w:r>
      <w:r w:rsidR="00A60B2E" w:rsidRPr="00CE0C9A">
        <w:rPr>
          <w:rFonts w:ascii="David" w:eastAsia="Dotum" w:hAnsi="David" w:cs="David"/>
          <w:spacing w:val="4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האמורים</w:t>
      </w:r>
      <w:r w:rsidR="00A60B2E" w:rsidRPr="00CE0C9A">
        <w:rPr>
          <w:rFonts w:ascii="David" w:eastAsia="Dotum" w:hAnsi="David" w:cs="David"/>
          <w:sz w:val="20"/>
          <w:szCs w:val="20"/>
        </w:rPr>
        <w:t>.</w:t>
      </w:r>
      <w:r w:rsidR="00A60B2E" w:rsidRPr="00CE0C9A">
        <w:rPr>
          <w:rFonts w:ascii="David" w:eastAsia="Dotum" w:hAnsi="David" w:cs="David"/>
          <w:spacing w:val="5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שיעור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ההוצאות הישירות הצפוי</w:t>
      </w:r>
      <w:r w:rsidR="00A60B2E" w:rsidRPr="00CE0C9A">
        <w:rPr>
          <w:rFonts w:ascii="David" w:eastAsia="Dotum" w:hAnsi="David" w:cs="David"/>
          <w:spacing w:val="1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בשל ביצוע</w:t>
      </w:r>
      <w:r w:rsidR="00A60B2E" w:rsidRPr="00CE0C9A">
        <w:rPr>
          <w:rFonts w:ascii="David" w:eastAsia="Dotum" w:hAnsi="David" w:cs="David"/>
          <w:spacing w:val="1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השקעות מוצג לכל מסלול</w:t>
      </w:r>
      <w:r w:rsidR="00A60B2E" w:rsidRPr="00CE0C9A">
        <w:rPr>
          <w:rFonts w:ascii="David" w:eastAsia="Dotum" w:hAnsi="David" w:cs="David"/>
          <w:spacing w:val="1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השקעה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ובהתאם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לצבירה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בכל מסלול</w:t>
      </w:r>
      <w:r w:rsidR="00A60B2E" w:rsidRPr="00CE0C9A">
        <w:rPr>
          <w:rFonts w:ascii="David" w:eastAsia="Dotum" w:hAnsi="David" w:cs="David"/>
          <w:spacing w:val="8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השקעה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יחסית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לצבירה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הכוללת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בכל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מסלולים</w:t>
      </w:r>
      <w:r w:rsidR="00A60B2E" w:rsidRPr="00CE0C9A">
        <w:rPr>
          <w:rFonts w:ascii="David" w:eastAsia="Dotum" w:hAnsi="David" w:cs="David"/>
          <w:sz w:val="20"/>
          <w:szCs w:val="20"/>
        </w:rPr>
        <w:t>.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אי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לכך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אין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בהצגה</w:t>
      </w:r>
      <w:r w:rsidR="00A60B2E" w:rsidRPr="00CE0C9A">
        <w:rPr>
          <w:rFonts w:ascii="David" w:eastAsia="Dotum" w:hAnsi="David" w:cs="David"/>
          <w:spacing w:val="5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זו</w:t>
      </w:r>
      <w:r w:rsidR="00A60B2E" w:rsidRPr="00CE0C9A">
        <w:rPr>
          <w:rFonts w:ascii="David" w:eastAsia="Dotum" w:hAnsi="David" w:cs="David"/>
          <w:spacing w:val="49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בכדי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לחייב</w:t>
      </w:r>
      <w:r w:rsidR="00A60B2E" w:rsidRPr="00CE0C9A">
        <w:rPr>
          <w:rFonts w:ascii="David" w:eastAsia="Dotum" w:hAnsi="David" w:cs="David"/>
          <w:spacing w:val="5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הגוף</w:t>
      </w:r>
      <w:r w:rsidR="00A60B2E" w:rsidRPr="00CE0C9A">
        <w:rPr>
          <w:rFonts w:ascii="David" w:eastAsia="Dotum" w:hAnsi="David" w:cs="David"/>
          <w:spacing w:val="12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המוסדי</w:t>
      </w:r>
      <w:r w:rsidR="00A60B2E" w:rsidRPr="00CE0C9A">
        <w:rPr>
          <w:rFonts w:ascii="David" w:eastAsia="Dotum" w:hAnsi="David" w:cs="David"/>
          <w:spacing w:val="1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לגביית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עלויות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בהתאם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לשיעור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העלות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השנתית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הצפויה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וכי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השיעור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בפועל</w:t>
      </w:r>
      <w:r w:rsidR="00A60B2E" w:rsidRPr="00CE0C9A">
        <w:rPr>
          <w:rFonts w:ascii="David" w:eastAsia="Dotum" w:hAnsi="David" w:cs="David"/>
          <w:spacing w:val="80"/>
          <w:w w:val="15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ייקבע</w:t>
      </w:r>
      <w:r w:rsidR="00A60B2E" w:rsidRPr="00CE0C9A">
        <w:rPr>
          <w:rFonts w:ascii="David" w:eastAsia="Dotum" w:hAnsi="David" w:cs="David"/>
          <w:spacing w:val="7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בין</w:t>
      </w:r>
      <w:r w:rsidR="00A60B2E" w:rsidRPr="00CE0C9A">
        <w:rPr>
          <w:rFonts w:ascii="David" w:eastAsia="Dotum" w:hAnsi="David" w:cs="David"/>
          <w:spacing w:val="7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היתר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pacing w:val="52"/>
          <w:w w:val="15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בהתאם</w:t>
      </w:r>
      <w:r w:rsidR="00A60B2E" w:rsidRPr="00CE0C9A">
        <w:rPr>
          <w:rFonts w:ascii="David" w:eastAsia="Dotum" w:hAnsi="David" w:cs="David"/>
          <w:spacing w:val="7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להשקעות</w:t>
      </w:r>
      <w:r w:rsidR="00A60B2E" w:rsidRPr="00CE0C9A">
        <w:rPr>
          <w:rFonts w:ascii="David" w:eastAsia="Dotum" w:hAnsi="David" w:cs="David"/>
          <w:spacing w:val="7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שיבוצעו</w:t>
      </w:r>
      <w:r w:rsidR="00A60B2E" w:rsidRPr="00CE0C9A">
        <w:rPr>
          <w:rFonts w:ascii="David" w:eastAsia="Dotum" w:hAnsi="David" w:cs="David"/>
          <w:spacing w:val="7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במהלך</w:t>
      </w:r>
      <w:r w:rsidR="00A60B2E" w:rsidRPr="00CE0C9A">
        <w:rPr>
          <w:rFonts w:ascii="David" w:eastAsia="Dotum" w:hAnsi="David" w:cs="David"/>
          <w:spacing w:val="7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השנה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pacing w:val="7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לתשואות</w:t>
      </w:r>
      <w:r w:rsidR="00A60B2E" w:rsidRPr="00CE0C9A">
        <w:rPr>
          <w:rFonts w:ascii="David" w:eastAsia="Dotum" w:hAnsi="David" w:cs="David"/>
          <w:spacing w:val="7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שיושגו</w:t>
      </w:r>
      <w:r w:rsidR="00A60B2E" w:rsidRPr="00CE0C9A">
        <w:rPr>
          <w:rFonts w:ascii="David" w:eastAsia="Dotum" w:hAnsi="David" w:cs="David"/>
          <w:spacing w:val="51"/>
          <w:w w:val="15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במהלך השנה על</w:t>
      </w:r>
      <w:r w:rsidR="00A60B2E" w:rsidRPr="00CE0C9A">
        <w:rPr>
          <w:rFonts w:ascii="David" w:eastAsia="Dotum" w:hAnsi="David" w:cs="David"/>
          <w:spacing w:val="13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נכסי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העמיתים</w:t>
      </w:r>
      <w:r w:rsidR="00A60B2E" w:rsidRPr="00CE0C9A">
        <w:rPr>
          <w:rFonts w:ascii="David" w:eastAsia="Dotum" w:hAnsi="David" w:cs="David"/>
          <w:spacing w:val="2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במסלול ההשקעה ובהתאם לסך המשיכות</w:t>
      </w:r>
      <w:r w:rsidR="00A60B2E" w:rsidRPr="00CE0C9A">
        <w:rPr>
          <w:rFonts w:ascii="David" w:eastAsia="Dotum" w:hAnsi="David" w:cs="David"/>
          <w:spacing w:val="2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וההפקדות שיבוצעו בחשבון במהלך</w:t>
      </w:r>
      <w:r w:rsidR="00A60B2E" w:rsidRPr="00CE0C9A">
        <w:rPr>
          <w:rFonts w:ascii="David" w:eastAsia="Dotum" w:hAnsi="David" w:cs="David"/>
          <w:spacing w:val="80"/>
          <w:w w:val="15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השנה</w:t>
      </w:r>
      <w:r w:rsidR="00A60B2E" w:rsidRPr="00CE0C9A">
        <w:rPr>
          <w:rFonts w:ascii="David" w:eastAsia="Dotum" w:hAnsi="David" w:cs="David"/>
          <w:sz w:val="20"/>
          <w:szCs w:val="20"/>
        </w:rPr>
        <w:t>.</w:t>
      </w:r>
      <w:r w:rsidR="00A60B2E" w:rsidRPr="00CE0C9A">
        <w:rPr>
          <w:rFonts w:ascii="David" w:eastAsia="Dotum" w:hAnsi="David" w:cs="David"/>
          <w:spacing w:val="7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כמו</w:t>
      </w:r>
      <w:r w:rsidR="00A60B2E" w:rsidRPr="00CE0C9A">
        <w:rPr>
          <w:rFonts w:ascii="David" w:eastAsia="Dotum" w:hAnsi="David" w:cs="David"/>
          <w:spacing w:val="6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כן</w:t>
      </w:r>
      <w:r w:rsidR="00A60B2E" w:rsidRPr="00CE0C9A">
        <w:rPr>
          <w:rFonts w:ascii="David" w:eastAsia="Dotum" w:hAnsi="David" w:cs="David"/>
          <w:sz w:val="20"/>
          <w:szCs w:val="20"/>
        </w:rPr>
        <w:t>,</w:t>
      </w:r>
      <w:r w:rsidR="00A60B2E" w:rsidRPr="00CE0C9A">
        <w:rPr>
          <w:rFonts w:ascii="David" w:eastAsia="Dotum" w:hAnsi="David" w:cs="David"/>
          <w:spacing w:val="7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הגוף</w:t>
      </w:r>
      <w:r w:rsidR="00A60B2E" w:rsidRPr="00CE0C9A">
        <w:rPr>
          <w:rFonts w:ascii="David" w:eastAsia="Dotum" w:hAnsi="David" w:cs="David"/>
          <w:spacing w:val="7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המוסדי</w:t>
      </w:r>
      <w:r w:rsidR="00A60B2E" w:rsidRPr="00CE0C9A">
        <w:rPr>
          <w:rFonts w:ascii="David" w:eastAsia="Dotum" w:hAnsi="David" w:cs="David"/>
          <w:spacing w:val="7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אינו</w:t>
      </w:r>
      <w:r w:rsidR="00A60B2E" w:rsidRPr="00CE0C9A">
        <w:rPr>
          <w:rFonts w:ascii="David" w:eastAsia="Dotum" w:hAnsi="David" w:cs="David"/>
          <w:spacing w:val="75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מחויב</w:t>
      </w:r>
      <w:r w:rsidR="00A60B2E" w:rsidRPr="00CE0C9A">
        <w:rPr>
          <w:rFonts w:ascii="David" w:eastAsia="Dotum" w:hAnsi="David" w:cs="David"/>
          <w:spacing w:val="7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בעדכון</w:t>
      </w:r>
      <w:r w:rsidR="00A60B2E" w:rsidRPr="00CE0C9A">
        <w:rPr>
          <w:rFonts w:ascii="David" w:eastAsia="Dotum" w:hAnsi="David" w:cs="David"/>
          <w:spacing w:val="71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או</w:t>
      </w:r>
      <w:r w:rsidR="00A60B2E" w:rsidRPr="00CE0C9A">
        <w:rPr>
          <w:rFonts w:ascii="David" w:eastAsia="Dotum" w:hAnsi="David" w:cs="David"/>
          <w:spacing w:val="6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שינוי</w:t>
      </w:r>
      <w:r w:rsidR="00A60B2E" w:rsidRPr="00CE0C9A">
        <w:rPr>
          <w:rFonts w:ascii="David" w:eastAsia="Dotum" w:hAnsi="David" w:cs="David"/>
          <w:spacing w:val="74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שיעור</w:t>
      </w:r>
      <w:r w:rsidR="00A60B2E" w:rsidRPr="00CE0C9A">
        <w:rPr>
          <w:rFonts w:ascii="David" w:eastAsia="Dotum" w:hAnsi="David" w:cs="David"/>
          <w:spacing w:val="68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העלות</w:t>
      </w:r>
      <w:r w:rsidR="00A60B2E" w:rsidRPr="00CE0C9A">
        <w:rPr>
          <w:rFonts w:ascii="David" w:eastAsia="Dotum" w:hAnsi="David" w:cs="David"/>
          <w:spacing w:val="66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השנתית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הצפויה</w:t>
      </w:r>
      <w:r w:rsidR="00A60B2E" w:rsidRPr="00CE0C9A">
        <w:rPr>
          <w:rFonts w:ascii="David" w:eastAsia="Dotum" w:hAnsi="David" w:cs="David"/>
          <w:spacing w:val="40"/>
          <w:sz w:val="20"/>
          <w:szCs w:val="20"/>
          <w:rtl/>
        </w:rPr>
        <w:t xml:space="preserve"> </w:t>
      </w:r>
      <w:r w:rsidR="00A60B2E" w:rsidRPr="00CE0C9A">
        <w:rPr>
          <w:rFonts w:ascii="David" w:eastAsia="Dotum" w:hAnsi="David" w:cs="David"/>
          <w:sz w:val="20"/>
          <w:szCs w:val="20"/>
          <w:rtl/>
        </w:rPr>
        <w:t>על מנת לשקף אירועים או נסיבות שיחולו לאחר הצגתו</w:t>
      </w:r>
      <w:r w:rsidR="00A60B2E" w:rsidRPr="00CE0C9A">
        <w:rPr>
          <w:rFonts w:ascii="David" w:eastAsia="Dotum" w:hAnsi="David" w:cs="David"/>
          <w:sz w:val="20"/>
          <w:szCs w:val="20"/>
        </w:rPr>
        <w:t>.</w:t>
      </w:r>
    </w:p>
    <w:p w14:paraId="66C3E80D" w14:textId="77777777" w:rsidR="009F685B" w:rsidRDefault="009F685B" w:rsidP="009F685B">
      <w:pPr>
        <w:pStyle w:val="a3"/>
        <w:bidi/>
        <w:spacing w:line="288" w:lineRule="auto"/>
        <w:ind w:left="114" w:right="100" w:hanging="2"/>
        <w:rPr>
          <w:rFonts w:ascii="David" w:eastAsia="Dotum" w:hAnsi="David" w:cs="David"/>
          <w:sz w:val="20"/>
          <w:szCs w:val="20"/>
          <w:rtl/>
        </w:rPr>
      </w:pPr>
    </w:p>
    <w:p w14:paraId="46452EEE" w14:textId="77777777" w:rsidR="009F685B" w:rsidRPr="009F685B" w:rsidRDefault="009F685B" w:rsidP="009F685B">
      <w:pPr>
        <w:pStyle w:val="a3"/>
        <w:bidi/>
        <w:spacing w:line="288" w:lineRule="auto"/>
        <w:ind w:left="114" w:right="100" w:hanging="2"/>
        <w:rPr>
          <w:rFonts w:ascii="David" w:eastAsia="Dotum" w:hAnsi="David" w:cs="David"/>
          <w:sz w:val="20"/>
          <w:szCs w:val="20"/>
        </w:rPr>
      </w:pPr>
      <w:r w:rsidRPr="009F685B">
        <w:rPr>
          <w:rFonts w:ascii="David" w:eastAsia="Dotum" w:hAnsi="David" w:cs="David"/>
          <w:sz w:val="20"/>
          <w:szCs w:val="20"/>
        </w:rPr>
        <w:t>**</w:t>
      </w:r>
      <w:r w:rsidRPr="009F685B">
        <w:rPr>
          <w:rFonts w:ascii="David" w:eastAsia="Dotum" w:hAnsi="David" w:cs="David"/>
          <w:sz w:val="20"/>
          <w:szCs w:val="20"/>
          <w:rtl/>
        </w:rPr>
        <w:t xml:space="preserve">מסלול זה נפתח לפעילות עמיתים במהלך חודש ינואר </w:t>
      </w:r>
      <w:r w:rsidRPr="009F685B">
        <w:rPr>
          <w:rFonts w:ascii="David" w:eastAsia="Dotum" w:hAnsi="David" w:cs="David"/>
          <w:sz w:val="20"/>
          <w:szCs w:val="20"/>
        </w:rPr>
        <w:t>2024</w:t>
      </w:r>
    </w:p>
    <w:p w14:paraId="0EA3EA4E" w14:textId="77777777" w:rsidR="009F685B" w:rsidRPr="009F685B" w:rsidRDefault="009F685B" w:rsidP="009F685B">
      <w:pPr>
        <w:pStyle w:val="a3"/>
        <w:bidi/>
        <w:spacing w:line="288" w:lineRule="auto"/>
        <w:ind w:left="114" w:right="100" w:hanging="2"/>
        <w:rPr>
          <w:rFonts w:ascii="David" w:eastAsia="Dotum" w:hAnsi="David" w:cs="David"/>
          <w:sz w:val="20"/>
          <w:szCs w:val="20"/>
        </w:rPr>
      </w:pPr>
    </w:p>
    <w:p w14:paraId="622DB274" w14:textId="77777777" w:rsidR="00CE0C9A" w:rsidRPr="00CE0C9A" w:rsidRDefault="00CE0C9A" w:rsidP="00CE0C9A">
      <w:pPr>
        <w:pStyle w:val="a3"/>
        <w:bidi/>
        <w:spacing w:before="201"/>
        <w:ind w:left="113" w:right="9029"/>
        <w:rPr>
          <w:rFonts w:hint="cs"/>
          <w:rtl/>
        </w:rPr>
      </w:pPr>
    </w:p>
    <w:sectPr w:rsidR="00CE0C9A" w:rsidRPr="00CE0C9A">
      <w:type w:val="continuous"/>
      <w:pgSz w:w="16840" w:h="11910" w:orient="landscape"/>
      <w:pgMar w:top="1000" w:right="13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7F"/>
    <w:rsid w:val="000B70A5"/>
    <w:rsid w:val="0015109E"/>
    <w:rsid w:val="00176A7F"/>
    <w:rsid w:val="00202EA0"/>
    <w:rsid w:val="00221825"/>
    <w:rsid w:val="0040397B"/>
    <w:rsid w:val="0047411E"/>
    <w:rsid w:val="006B6A2C"/>
    <w:rsid w:val="00741F3F"/>
    <w:rsid w:val="007C529D"/>
    <w:rsid w:val="009F685B"/>
    <w:rsid w:val="00A60B2E"/>
    <w:rsid w:val="00AA5A7B"/>
    <w:rsid w:val="00BA0676"/>
    <w:rsid w:val="00CE0C9A"/>
    <w:rsid w:val="00D1332F"/>
    <w:rsid w:val="00E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25DA"/>
  <w15:docId w15:val="{22A41CC7-B914-4518-BE7C-DAAAC1E6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bidi="he-IL"/>
    </w:rPr>
  </w:style>
  <w:style w:type="paragraph" w:styleId="1">
    <w:name w:val="heading 1"/>
    <w:basedOn w:val="a"/>
    <w:uiPriority w:val="1"/>
    <w:qFormat/>
    <w:pPr>
      <w:ind w:left="269" w:right="120"/>
      <w:jc w:val="right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59"/>
      <w:ind w:left="269" w:right="3570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1"/>
      <w:jc w:val="center"/>
    </w:pPr>
  </w:style>
  <w:style w:type="paragraph" w:styleId="a6">
    <w:name w:val="footnote text"/>
    <w:basedOn w:val="a"/>
    <w:link w:val="a7"/>
    <w:rsid w:val="00CE0C9A"/>
    <w:pPr>
      <w:widowControl/>
      <w:autoSpaceDE/>
      <w:autoSpaceDN/>
      <w:bidi/>
      <w:spacing w:before="120" w:after="80"/>
    </w:pPr>
    <w:rPr>
      <w:rFonts w:eastAsia="Times New Roman" w:cs="Times New Roman"/>
      <w:noProof/>
      <w:kern w:val="28"/>
      <w:sz w:val="20"/>
      <w:szCs w:val="20"/>
      <w:lang w:eastAsia="he-IL"/>
    </w:rPr>
  </w:style>
  <w:style w:type="character" w:customStyle="1" w:styleId="a7">
    <w:name w:val="טקסט הערת שוליים תו"/>
    <w:basedOn w:val="a0"/>
    <w:link w:val="a6"/>
    <w:rsid w:val="00CE0C9A"/>
    <w:rPr>
      <w:rFonts w:ascii="Arial" w:eastAsia="Times New Roman" w:hAnsi="Arial" w:cs="Times New Roman"/>
      <w:noProof/>
      <w:kern w:val="28"/>
      <w:sz w:val="20"/>
      <w:szCs w:val="20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c9138-51fd-44ce-96fc-51ac25a7d8ef" xsi:nil="true"/>
    <lcf76f155ced4ddcb4097134ff3c332f xmlns="621ab3d0-dbac-4c3d-8a8a-d7a25310be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ACADF7B72BF114D86F96C6A3D96DEBD" ma:contentTypeVersion="12" ma:contentTypeDescription="צור מסמך חדש." ma:contentTypeScope="" ma:versionID="37905dc032d64eb93e6afc46416357ee">
  <xsd:schema xmlns:xsd="http://www.w3.org/2001/XMLSchema" xmlns:xs="http://www.w3.org/2001/XMLSchema" xmlns:p="http://schemas.microsoft.com/office/2006/metadata/properties" xmlns:ns2="621ab3d0-dbac-4c3d-8a8a-d7a25310beed" xmlns:ns3="6adc9138-51fd-44ce-96fc-51ac25a7d8ef" targetNamespace="http://schemas.microsoft.com/office/2006/metadata/properties" ma:root="true" ma:fieldsID="581389a9880ec77c36db98e22b493ad3" ns2:_="" ns3:_="">
    <xsd:import namespace="621ab3d0-dbac-4c3d-8a8a-d7a25310beed"/>
    <xsd:import namespace="6adc9138-51fd-44ce-96fc-51ac25a7d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ab3d0-dbac-4c3d-8a8a-d7a25310b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תגיות תמונה" ma:readOnly="false" ma:fieldId="{5cf76f15-5ced-4ddc-b409-7134ff3c332f}" ma:taxonomyMulti="true" ma:sspId="23ea444c-70b1-41b5-8405-555b6d689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9138-51fd-44ce-96fc-51ac25a7d8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93b274-cdd2-4f68-a4cd-367605547f73}" ma:internalName="TaxCatchAll" ma:showField="CatchAllData" ma:web="6adc9138-51fd-44ce-96fc-51ac25a7d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297E0-1D74-41E7-A66C-F5BAF3647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261AF-B655-4DBA-9129-74763F0F9382}">
  <ds:schemaRefs>
    <ds:schemaRef ds:uri="http://schemas.microsoft.com/office/2006/metadata/properties"/>
    <ds:schemaRef ds:uri="http://schemas.microsoft.com/office/infopath/2007/PartnerControls"/>
    <ds:schemaRef ds:uri="6adc9138-51fd-44ce-96fc-51ac25a7d8ef"/>
    <ds:schemaRef ds:uri="621ab3d0-dbac-4c3d-8a8a-d7a25310beed"/>
  </ds:schemaRefs>
</ds:datastoreItem>
</file>

<file path=customXml/itemProps3.xml><?xml version="1.0" encoding="utf-8"?>
<ds:datastoreItem xmlns:ds="http://schemas.openxmlformats.org/officeDocument/2006/customXml" ds:itemID="{5CD9EA36-0CEE-4AF6-B6A3-9E6292F3E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ab3d0-dbac-4c3d-8a8a-d7a25310beed"/>
    <ds:schemaRef ds:uri="6adc9138-51fd-44ce-96fc-51ac25a7d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יהונתן אביטן</dc:creator>
  <cp:lastModifiedBy>שולמית אלנקוה שולביץ</cp:lastModifiedBy>
  <cp:revision>2</cp:revision>
  <dcterms:created xsi:type="dcterms:W3CDTF">2026-08-10T07:23:00Z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2024-07-16T00:00:00Z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0x0101002ACADF7B72BF114D86F96C6A3D96DEBD</vt:lpwstr>
  </property>
  <property fmtid="{D5CDD505-2E9C-101B-9397-08002B2CF9AE}" pid="7" name="Order">
    <vt:r8>142265200</vt:r8>
  </property>
  <property fmtid="{D5CDD505-2E9C-101B-9397-08002B2CF9AE}" pid="8" name="MediaServiceImageTags">
    <vt:lpwstr/>
  </property>
</Properties>
</file>